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CA" w:rsidRPr="00047A6F" w:rsidRDefault="00904BCA" w:rsidP="00904BCA">
      <w:pPr>
        <w:jc w:val="center"/>
        <w:rPr>
          <w:b/>
        </w:rPr>
      </w:pPr>
      <w:r w:rsidRPr="00047A6F">
        <w:rPr>
          <w:b/>
        </w:rPr>
        <w:t>Romanticismo</w:t>
      </w:r>
    </w:p>
    <w:p w:rsidR="00904BCA" w:rsidRDefault="00904BCA" w:rsidP="00904BCA">
      <w:r w:rsidRPr="00047A6F">
        <w:rPr>
          <w:i/>
          <w:u w:val="single"/>
        </w:rPr>
        <w:t>Quando?</w:t>
      </w:r>
      <w:r>
        <w:t xml:space="preserve"> Dopo Napoleone; è un movimento che si lega ai nuovi sentimenti e ai nuovi fermenti nazionali</w:t>
      </w:r>
    </w:p>
    <w:p w:rsidR="00904BCA" w:rsidRDefault="00904BCA" w:rsidP="00904BCA"/>
    <w:p w:rsidR="00904BCA" w:rsidRDefault="00904BCA" w:rsidP="00904BCA">
      <w:r>
        <w:t>Da dove viene la parola ROMANTICO:</w:t>
      </w:r>
    </w:p>
    <w:p w:rsidR="00904BCA" w:rsidRDefault="00904BCA" w:rsidP="00904BCA">
      <w:pPr>
        <w:pStyle w:val="Paragrafoelenco"/>
        <w:numPr>
          <w:ilvl w:val="0"/>
          <w:numId w:val="1"/>
        </w:numPr>
      </w:pPr>
      <w:r>
        <w:t>dall’inglese “</w:t>
      </w:r>
      <w:r w:rsidRPr="00047A6F">
        <w:rPr>
          <w:b/>
        </w:rPr>
        <w:t>romantic</w:t>
      </w:r>
      <w:r>
        <w:t>”, che significava “astruso, strano”. Era un termine legato ai romanzi cavallereschi</w:t>
      </w:r>
    </w:p>
    <w:p w:rsidR="00904BCA" w:rsidRDefault="00904BCA" w:rsidP="00904BCA">
      <w:pPr>
        <w:pStyle w:val="Paragrafoelenco"/>
        <w:numPr>
          <w:ilvl w:val="0"/>
          <w:numId w:val="1"/>
        </w:numPr>
      </w:pPr>
      <w:r>
        <w:t>dal francese “</w:t>
      </w:r>
      <w:r w:rsidRPr="00047A6F">
        <w:rPr>
          <w:b/>
        </w:rPr>
        <w:t>romantique</w:t>
      </w:r>
      <w:r>
        <w:t>”, usato per esprimere un sentimento, uno stato d’animo triste</w:t>
      </w:r>
    </w:p>
    <w:p w:rsidR="00904BCA" w:rsidRDefault="00904BCA" w:rsidP="00904BCA">
      <w:pPr>
        <w:pStyle w:val="Paragrafoelenco"/>
        <w:numPr>
          <w:ilvl w:val="0"/>
          <w:numId w:val="1"/>
        </w:numPr>
      </w:pPr>
      <w:r>
        <w:t>dal tedesco “</w:t>
      </w:r>
      <w:r w:rsidRPr="004000A0">
        <w:rPr>
          <w:b/>
        </w:rPr>
        <w:t>romantik</w:t>
      </w:r>
      <w:r>
        <w:t>”, che esprime invece un nuovo modo di pensare, un nuovo modo di interpretare l’uomo, l’arte, la vita e il mondo</w:t>
      </w:r>
    </w:p>
    <w:p w:rsidR="00904BCA" w:rsidRDefault="00904BCA" w:rsidP="00904BCA"/>
    <w:p w:rsidR="00904BCA" w:rsidRDefault="00904BCA" w:rsidP="00904BCA">
      <w:r>
        <w:t>Il movimento romantico nasce da una rivista tedesca dal nome “</w:t>
      </w:r>
      <w:r w:rsidRPr="003767C6">
        <w:rPr>
          <w:b/>
        </w:rPr>
        <w:t>Athenaeum</w:t>
      </w:r>
      <w:r>
        <w:t xml:space="preserve">”, </w:t>
      </w:r>
      <w:r w:rsidRPr="003767C6">
        <w:rPr>
          <w:b/>
        </w:rPr>
        <w:t>rivista tedesca</w:t>
      </w:r>
      <w:r>
        <w:t xml:space="preserve"> dei fratelli Schlegel.</w:t>
      </w:r>
    </w:p>
    <w:p w:rsidR="00E451F6" w:rsidRDefault="00E451F6" w:rsidP="00904BCA"/>
    <w:p w:rsidR="00904BCA" w:rsidRDefault="00904BCA" w:rsidP="00904BCA">
      <w:r>
        <w:t xml:space="preserve">Quali sono le </w:t>
      </w:r>
      <w:r w:rsidRPr="003767C6">
        <w:rPr>
          <w:highlight w:val="yellow"/>
        </w:rPr>
        <w:t>caratteristiche</w:t>
      </w:r>
      <w:r>
        <w:t xml:space="preserve"> del Romanticismo?</w:t>
      </w:r>
    </w:p>
    <w:p w:rsidR="00904BCA" w:rsidRDefault="00904BCA" w:rsidP="00904BCA">
      <w:pPr>
        <w:pStyle w:val="Paragrafoelenco"/>
        <w:numPr>
          <w:ilvl w:val="0"/>
          <w:numId w:val="2"/>
        </w:numPr>
      </w:pPr>
      <w:r>
        <w:t xml:space="preserve">La polemica </w:t>
      </w:r>
      <w:r w:rsidRPr="003767C6">
        <w:rPr>
          <w:b/>
        </w:rPr>
        <w:t>contro l’Illuminismo</w:t>
      </w:r>
      <w:r>
        <w:t>, quindi:</w:t>
      </w:r>
    </w:p>
    <w:p w:rsidR="00904BCA" w:rsidRDefault="00904BCA" w:rsidP="00904BCA">
      <w:pPr>
        <w:pStyle w:val="Paragrafoelenco"/>
        <w:numPr>
          <w:ilvl w:val="1"/>
          <w:numId w:val="2"/>
        </w:numPr>
      </w:pPr>
      <w:r>
        <w:t xml:space="preserve">La rivalutazione del </w:t>
      </w:r>
      <w:r w:rsidRPr="003767C6">
        <w:rPr>
          <w:b/>
        </w:rPr>
        <w:t>sentimento</w:t>
      </w:r>
      <w:r>
        <w:t xml:space="preserve"> e degli aspetti </w:t>
      </w:r>
      <w:r w:rsidRPr="003767C6">
        <w:rPr>
          <w:b/>
        </w:rPr>
        <w:t>irrazionali</w:t>
      </w:r>
      <w:r>
        <w:t>, contro la ragione</w:t>
      </w:r>
    </w:p>
    <w:p w:rsidR="00904BCA" w:rsidRDefault="00904BCA" w:rsidP="00904BCA">
      <w:pPr>
        <w:pStyle w:val="Paragrafoelenco"/>
        <w:numPr>
          <w:ilvl w:val="1"/>
          <w:numId w:val="2"/>
        </w:numPr>
      </w:pPr>
      <w:r>
        <w:t xml:space="preserve">La rivalutazione della </w:t>
      </w:r>
      <w:r w:rsidRPr="003767C6">
        <w:rPr>
          <w:b/>
        </w:rPr>
        <w:t>fantasia</w:t>
      </w:r>
      <w:r>
        <w:t xml:space="preserve"> e dell’originalità</w:t>
      </w:r>
    </w:p>
    <w:p w:rsidR="00904BCA" w:rsidRDefault="00904BCA" w:rsidP="00904BCA">
      <w:pPr>
        <w:pStyle w:val="Paragrafoelenco"/>
        <w:numPr>
          <w:ilvl w:val="1"/>
          <w:numId w:val="2"/>
        </w:numPr>
      </w:pPr>
      <w:r>
        <w:t xml:space="preserve">Rivalutazione della spiritualità e della </w:t>
      </w:r>
      <w:r w:rsidRPr="00C269CA">
        <w:rPr>
          <w:b/>
        </w:rPr>
        <w:t>religione</w:t>
      </w:r>
      <w:r>
        <w:rPr>
          <w:b/>
        </w:rPr>
        <w:t xml:space="preserve"> </w:t>
      </w:r>
      <w:r>
        <w:t>(come desiderio di arrivare all’incomprensibile, a Dio)</w:t>
      </w:r>
    </w:p>
    <w:p w:rsidR="00904BCA" w:rsidRDefault="00904BCA" w:rsidP="00904BCA">
      <w:pPr>
        <w:pStyle w:val="Paragrafoelenco"/>
        <w:numPr>
          <w:ilvl w:val="1"/>
          <w:numId w:val="2"/>
        </w:numPr>
      </w:pPr>
      <w:r>
        <w:t xml:space="preserve">La rivalutazione </w:t>
      </w:r>
      <w:r w:rsidRPr="003767C6">
        <w:rPr>
          <w:b/>
        </w:rPr>
        <w:t>dell’individualità</w:t>
      </w:r>
      <w:r>
        <w:t xml:space="preserve">, delle caratteristiche sia </w:t>
      </w:r>
      <w:r w:rsidRPr="003767C6">
        <w:rPr>
          <w:b/>
        </w:rPr>
        <w:t>personali</w:t>
      </w:r>
      <w:r>
        <w:t xml:space="preserve"> che </w:t>
      </w:r>
      <w:r w:rsidRPr="003767C6">
        <w:rPr>
          <w:b/>
        </w:rPr>
        <w:t>nazionali</w:t>
      </w:r>
    </w:p>
    <w:p w:rsidR="00904BCA" w:rsidRDefault="00904BCA" w:rsidP="00904BCA">
      <w:pPr>
        <w:pStyle w:val="Paragrafoelenco"/>
        <w:numPr>
          <w:ilvl w:val="0"/>
          <w:numId w:val="2"/>
        </w:numPr>
      </w:pPr>
      <w:r>
        <w:t xml:space="preserve">La polemica </w:t>
      </w:r>
      <w:r w:rsidRPr="003767C6">
        <w:rPr>
          <w:b/>
        </w:rPr>
        <w:t>contro il Classicismo</w:t>
      </w:r>
      <w:r>
        <w:t xml:space="preserve"> (=imitazione dei classici greci e romani)</w:t>
      </w:r>
    </w:p>
    <w:p w:rsidR="001450E6" w:rsidRDefault="001450E6" w:rsidP="001450E6"/>
    <w:p w:rsidR="001450E6" w:rsidRDefault="001450E6" w:rsidP="001450E6"/>
    <w:p w:rsidR="000F2D0C" w:rsidRDefault="000F2D0C" w:rsidP="001450E6">
      <w:pPr>
        <w:rPr>
          <w:sz w:val="28"/>
          <w:szCs w:val="28"/>
        </w:rPr>
      </w:pPr>
    </w:p>
    <w:p w:rsidR="001450E6" w:rsidRPr="000F2D0C" w:rsidRDefault="001450E6" w:rsidP="000F2D0C">
      <w:pPr>
        <w:jc w:val="center"/>
        <w:rPr>
          <w:b/>
          <w:sz w:val="28"/>
          <w:szCs w:val="28"/>
        </w:rPr>
      </w:pPr>
      <w:r w:rsidRPr="000F2D0C">
        <w:rPr>
          <w:b/>
          <w:sz w:val="28"/>
          <w:szCs w:val="28"/>
        </w:rPr>
        <w:lastRenderedPageBreak/>
        <w:t>Romanticismo in Italia</w:t>
      </w:r>
    </w:p>
    <w:p w:rsidR="001450E6" w:rsidRPr="001450E6" w:rsidRDefault="000F2D0C" w:rsidP="001450E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266065</wp:posOffset>
            </wp:positionV>
            <wp:extent cx="1690370" cy="2216785"/>
            <wp:effectExtent l="19050" t="0" r="508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0E6" w:rsidRPr="001450E6">
        <w:rPr>
          <w:sz w:val="28"/>
          <w:szCs w:val="28"/>
        </w:rPr>
        <w:t>In Italia, nel nord e nel centro, dominava politicamente l’</w:t>
      </w:r>
      <w:r w:rsidR="001450E6" w:rsidRPr="001450E6">
        <w:rPr>
          <w:b/>
          <w:sz w:val="28"/>
          <w:szCs w:val="28"/>
        </w:rPr>
        <w:t>Austria</w:t>
      </w:r>
      <w:r w:rsidR="001450E6" w:rsidRPr="001450E6">
        <w:rPr>
          <w:sz w:val="28"/>
          <w:szCs w:val="28"/>
        </w:rPr>
        <w:t xml:space="preserve">. </w:t>
      </w:r>
    </w:p>
    <w:p w:rsidR="001450E6" w:rsidRPr="001450E6" w:rsidRDefault="001450E6" w:rsidP="001450E6">
      <w:pPr>
        <w:rPr>
          <w:sz w:val="28"/>
          <w:szCs w:val="28"/>
        </w:rPr>
      </w:pPr>
      <w:r w:rsidRPr="001450E6">
        <w:rPr>
          <w:sz w:val="28"/>
          <w:szCs w:val="28"/>
        </w:rPr>
        <w:t xml:space="preserve">E l’Austria cercava anche </w:t>
      </w:r>
      <w:r w:rsidRPr="001450E6">
        <w:rPr>
          <w:b/>
          <w:sz w:val="28"/>
          <w:szCs w:val="28"/>
        </w:rPr>
        <w:t>di controllare la cultura</w:t>
      </w:r>
      <w:r w:rsidRPr="001450E6">
        <w:rPr>
          <w:sz w:val="28"/>
          <w:szCs w:val="28"/>
        </w:rPr>
        <w:t xml:space="preserve">: gli austriaci erano </w:t>
      </w:r>
      <w:r w:rsidRPr="001450E6">
        <w:rPr>
          <w:i/>
          <w:sz w:val="28"/>
          <w:szCs w:val="28"/>
          <w:u w:val="single"/>
        </w:rPr>
        <w:t>contrari alla diffusione del Romanticismo</w:t>
      </w:r>
      <w:r w:rsidRPr="001450E6">
        <w:rPr>
          <w:sz w:val="28"/>
          <w:szCs w:val="28"/>
        </w:rPr>
        <w:t>, le cui idee spingevano all’indipendenza nazionale (cioè avrebbero potuto spingere gli italiani a cacciare gli austriaci).</w:t>
      </w:r>
    </w:p>
    <w:p w:rsidR="001450E6" w:rsidRPr="001450E6" w:rsidRDefault="001450E6" w:rsidP="001450E6">
      <w:pPr>
        <w:rPr>
          <w:sz w:val="28"/>
          <w:szCs w:val="28"/>
        </w:rPr>
      </w:pPr>
      <w:r w:rsidRPr="001450E6">
        <w:rPr>
          <w:sz w:val="28"/>
          <w:szCs w:val="28"/>
        </w:rPr>
        <w:t>Gli austriaci, ad esempio, f</w:t>
      </w:r>
      <w:r w:rsidRPr="001450E6">
        <w:rPr>
          <w:b/>
          <w:sz w:val="28"/>
          <w:szCs w:val="28"/>
        </w:rPr>
        <w:t>inanziavano</w:t>
      </w:r>
      <w:r w:rsidRPr="001450E6">
        <w:rPr>
          <w:sz w:val="28"/>
          <w:szCs w:val="28"/>
        </w:rPr>
        <w:t xml:space="preserve"> la rivista culturale milanese “</w:t>
      </w:r>
      <w:r w:rsidRPr="001450E6">
        <w:rPr>
          <w:b/>
          <w:sz w:val="28"/>
          <w:szCs w:val="28"/>
        </w:rPr>
        <w:t>La biblioteca italiana</w:t>
      </w:r>
      <w:r w:rsidRPr="001450E6">
        <w:rPr>
          <w:sz w:val="28"/>
          <w:szCs w:val="28"/>
        </w:rPr>
        <w:t xml:space="preserve">”, diretta da Pietro </w:t>
      </w:r>
      <w:r w:rsidRPr="001450E6">
        <w:rPr>
          <w:b/>
          <w:sz w:val="28"/>
          <w:szCs w:val="28"/>
        </w:rPr>
        <w:t>Giordani</w:t>
      </w:r>
      <w:r w:rsidRPr="001450E6">
        <w:rPr>
          <w:sz w:val="28"/>
          <w:szCs w:val="28"/>
        </w:rPr>
        <w:t>.</w:t>
      </w:r>
    </w:p>
    <w:p w:rsidR="000F2D0C" w:rsidRDefault="001450E6" w:rsidP="001450E6">
      <w:pPr>
        <w:rPr>
          <w:sz w:val="28"/>
          <w:szCs w:val="28"/>
        </w:rPr>
      </w:pPr>
      <w:r w:rsidRPr="001450E6">
        <w:rPr>
          <w:sz w:val="28"/>
          <w:szCs w:val="28"/>
        </w:rPr>
        <w:t xml:space="preserve">Ma </w:t>
      </w:r>
      <w:r>
        <w:rPr>
          <w:sz w:val="28"/>
          <w:szCs w:val="28"/>
        </w:rPr>
        <w:t>proprio su</w:t>
      </w:r>
      <w:r w:rsidRPr="001450E6">
        <w:rPr>
          <w:sz w:val="28"/>
          <w:szCs w:val="28"/>
        </w:rPr>
        <w:t xml:space="preserve"> questa rivista viene pubblicata una </w:t>
      </w:r>
      <w:r w:rsidRPr="001450E6">
        <w:rPr>
          <w:b/>
          <w:sz w:val="28"/>
          <w:szCs w:val="28"/>
        </w:rPr>
        <w:t>lettera</w:t>
      </w:r>
      <w:r w:rsidRPr="001450E6">
        <w:rPr>
          <w:sz w:val="28"/>
          <w:szCs w:val="28"/>
        </w:rPr>
        <w:t xml:space="preserve"> di </w:t>
      </w:r>
      <w:r w:rsidRPr="001450E6">
        <w:rPr>
          <w:b/>
          <w:sz w:val="28"/>
          <w:szCs w:val="28"/>
        </w:rPr>
        <w:t>Madame De Stael</w:t>
      </w:r>
      <w:r w:rsidRPr="001450E6">
        <w:rPr>
          <w:sz w:val="28"/>
          <w:szCs w:val="28"/>
        </w:rPr>
        <w:t xml:space="preserve"> (“</w:t>
      </w:r>
      <w:r w:rsidRPr="000F2D0C">
        <w:rPr>
          <w:i/>
          <w:sz w:val="28"/>
          <w:szCs w:val="28"/>
          <w:u w:val="single"/>
        </w:rPr>
        <w:t>Sull’utilità delle traduzioni</w:t>
      </w:r>
      <w:r w:rsidRPr="001450E6">
        <w:rPr>
          <w:sz w:val="28"/>
          <w:szCs w:val="28"/>
        </w:rPr>
        <w:t xml:space="preserve">”) che crea un </w:t>
      </w:r>
      <w:r w:rsidRPr="000F2D0C">
        <w:rPr>
          <w:b/>
          <w:sz w:val="28"/>
          <w:szCs w:val="28"/>
        </w:rPr>
        <w:t>dibattito</w:t>
      </w:r>
      <w:r w:rsidRPr="001450E6">
        <w:rPr>
          <w:sz w:val="28"/>
          <w:szCs w:val="28"/>
        </w:rPr>
        <w:t xml:space="preserve"> molto forte. Madame De Steal</w:t>
      </w:r>
      <w:r w:rsidR="000F2D0C">
        <w:rPr>
          <w:sz w:val="28"/>
          <w:szCs w:val="28"/>
        </w:rPr>
        <w:t>:</w:t>
      </w:r>
    </w:p>
    <w:p w:rsidR="000F2D0C" w:rsidRPr="000F2D0C" w:rsidRDefault="001450E6" w:rsidP="000F2D0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F2D0C">
        <w:rPr>
          <w:sz w:val="28"/>
          <w:szCs w:val="28"/>
        </w:rPr>
        <w:t xml:space="preserve">affermava che la </w:t>
      </w:r>
      <w:r w:rsidRPr="000F2D0C">
        <w:rPr>
          <w:b/>
          <w:sz w:val="28"/>
          <w:szCs w:val="28"/>
        </w:rPr>
        <w:t>letteratura italiana era ormai esaurita</w:t>
      </w:r>
      <w:r w:rsidRPr="000F2D0C">
        <w:rPr>
          <w:sz w:val="28"/>
          <w:szCs w:val="28"/>
        </w:rPr>
        <w:t xml:space="preserve"> e senza idee; </w:t>
      </w:r>
    </w:p>
    <w:p w:rsidR="000F2D0C" w:rsidRPr="000F2D0C" w:rsidRDefault="001450E6" w:rsidP="000F2D0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F2D0C">
        <w:rPr>
          <w:sz w:val="28"/>
          <w:szCs w:val="28"/>
        </w:rPr>
        <w:t xml:space="preserve">invitava quindi a </w:t>
      </w:r>
      <w:r w:rsidRPr="000F2D0C">
        <w:rPr>
          <w:b/>
          <w:sz w:val="28"/>
          <w:szCs w:val="28"/>
        </w:rPr>
        <w:t>tradurre, per leggerle, le opere straniere</w:t>
      </w:r>
      <w:r w:rsidRPr="000F2D0C">
        <w:rPr>
          <w:sz w:val="28"/>
          <w:szCs w:val="28"/>
        </w:rPr>
        <w:t xml:space="preserve">. </w:t>
      </w:r>
    </w:p>
    <w:p w:rsidR="001450E6" w:rsidRPr="001450E6" w:rsidRDefault="000F2D0C" w:rsidP="001450E6">
      <w:pPr>
        <w:rPr>
          <w:sz w:val="28"/>
          <w:szCs w:val="28"/>
        </w:rPr>
      </w:pPr>
      <w:r>
        <w:rPr>
          <w:sz w:val="28"/>
          <w:szCs w:val="28"/>
        </w:rPr>
        <w:t>Mme De Stael d</w:t>
      </w:r>
      <w:r w:rsidR="001450E6" w:rsidRPr="001450E6">
        <w:rPr>
          <w:sz w:val="28"/>
          <w:szCs w:val="28"/>
        </w:rPr>
        <w:t xml:space="preserve">ice insomma che </w:t>
      </w:r>
      <w:r>
        <w:rPr>
          <w:sz w:val="28"/>
          <w:szCs w:val="28"/>
        </w:rPr>
        <w:t>nell’arte è necessaria l’</w:t>
      </w:r>
      <w:r w:rsidRPr="000F2D0C">
        <w:rPr>
          <w:b/>
          <w:color w:val="FF0000"/>
          <w:sz w:val="28"/>
          <w:szCs w:val="28"/>
        </w:rPr>
        <w:t>originalità</w:t>
      </w:r>
      <w:r>
        <w:rPr>
          <w:sz w:val="28"/>
          <w:szCs w:val="28"/>
        </w:rPr>
        <w:t xml:space="preserve"> (tipica del Romanticismo), e</w:t>
      </w:r>
      <w:r w:rsidR="001450E6" w:rsidRPr="001450E6">
        <w:rPr>
          <w:sz w:val="28"/>
          <w:szCs w:val="28"/>
        </w:rPr>
        <w:t xml:space="preserve"> non l’</w:t>
      </w:r>
      <w:r w:rsidR="001450E6" w:rsidRPr="000F2D0C">
        <w:rPr>
          <w:b/>
          <w:color w:val="FF0000"/>
          <w:sz w:val="28"/>
          <w:szCs w:val="28"/>
        </w:rPr>
        <w:t>imitazione</w:t>
      </w:r>
      <w:r>
        <w:rPr>
          <w:sz w:val="28"/>
          <w:szCs w:val="28"/>
        </w:rPr>
        <w:t xml:space="preserve"> (tipica dell’arte neoclassica)</w:t>
      </w:r>
      <w:r w:rsidR="001450E6" w:rsidRPr="001450E6">
        <w:rPr>
          <w:sz w:val="28"/>
          <w:szCs w:val="28"/>
        </w:rPr>
        <w:t>.</w:t>
      </w:r>
    </w:p>
    <w:p w:rsidR="000F2D0C" w:rsidRPr="000F2D0C" w:rsidRDefault="000F2D0C" w:rsidP="001450E6">
      <w:pPr>
        <w:rPr>
          <w:sz w:val="16"/>
          <w:szCs w:val="16"/>
        </w:rPr>
      </w:pPr>
    </w:p>
    <w:p w:rsidR="000F2D0C" w:rsidRDefault="000F2D0C" w:rsidP="000F2D0C">
      <w:pPr>
        <w:jc w:val="center"/>
        <w:rPr>
          <w:sz w:val="28"/>
          <w:szCs w:val="28"/>
        </w:rPr>
      </w:pPr>
      <w:r>
        <w:rPr>
          <w:sz w:val="28"/>
          <w:szCs w:val="28"/>
        </w:rPr>
        <w:t>A questo punto g</w:t>
      </w:r>
      <w:r w:rsidR="001450E6" w:rsidRPr="001450E6">
        <w:rPr>
          <w:sz w:val="28"/>
          <w:szCs w:val="28"/>
        </w:rPr>
        <w:t>li intellettuali italiani si spaccano in due</w:t>
      </w:r>
      <w:r>
        <w:rPr>
          <w:sz w:val="28"/>
          <w:szCs w:val="28"/>
        </w:rPr>
        <w:t xml:space="preserve">, </w:t>
      </w:r>
    </w:p>
    <w:p w:rsidR="001450E6" w:rsidRPr="000F2D0C" w:rsidRDefault="000F2D0C" w:rsidP="000F2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dividono tra </w:t>
      </w:r>
      <w:r w:rsidR="001450E6" w:rsidRPr="000F2D0C">
        <w:rPr>
          <w:sz w:val="28"/>
          <w:szCs w:val="28"/>
        </w:rPr>
        <w:t>classicisti</w:t>
      </w:r>
      <w:r>
        <w:rPr>
          <w:sz w:val="28"/>
          <w:szCs w:val="28"/>
        </w:rPr>
        <w:t xml:space="preserve"> e </w:t>
      </w:r>
      <w:r w:rsidR="001450E6" w:rsidRPr="000F2D0C">
        <w:rPr>
          <w:sz w:val="28"/>
          <w:szCs w:val="28"/>
        </w:rPr>
        <w:t>romantici</w:t>
      </w:r>
      <w:r>
        <w:rPr>
          <w:sz w:val="28"/>
          <w:szCs w:val="28"/>
        </w:rPr>
        <w:t>.</w:t>
      </w:r>
    </w:p>
    <w:p w:rsidR="001450E6" w:rsidRPr="000F2D0C" w:rsidRDefault="001450E6" w:rsidP="001450E6">
      <w:pPr>
        <w:rPr>
          <w:sz w:val="16"/>
          <w:szCs w:val="16"/>
        </w:rPr>
      </w:pPr>
    </w:p>
    <w:p w:rsidR="001450E6" w:rsidRPr="001450E6" w:rsidRDefault="000F2D0C" w:rsidP="001450E6">
      <w:pPr>
        <w:rPr>
          <w:sz w:val="28"/>
          <w:szCs w:val="28"/>
        </w:rPr>
      </w:pPr>
      <w:r w:rsidRPr="000F2D0C">
        <w:rPr>
          <w:b/>
          <w:sz w:val="28"/>
          <w:szCs w:val="28"/>
        </w:rPr>
        <w:t>CLASSICISTI</w:t>
      </w:r>
    </w:p>
    <w:p w:rsidR="001450E6" w:rsidRPr="000F2D0C" w:rsidRDefault="001450E6" w:rsidP="000F2D0C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F2D0C">
        <w:rPr>
          <w:sz w:val="28"/>
          <w:szCs w:val="28"/>
        </w:rPr>
        <w:t xml:space="preserve">Vincenzo </w:t>
      </w:r>
      <w:r w:rsidRPr="000F2D0C">
        <w:rPr>
          <w:b/>
          <w:sz w:val="28"/>
          <w:szCs w:val="28"/>
          <w:u w:val="single"/>
        </w:rPr>
        <w:t>Monti</w:t>
      </w:r>
      <w:r w:rsidRPr="000F2D0C">
        <w:rPr>
          <w:sz w:val="28"/>
          <w:szCs w:val="28"/>
        </w:rPr>
        <w:t xml:space="preserve">: Monti si lancia </w:t>
      </w:r>
      <w:r w:rsidRPr="000F2D0C">
        <w:rPr>
          <w:b/>
          <w:sz w:val="28"/>
          <w:szCs w:val="28"/>
        </w:rPr>
        <w:t>in difesa del mito</w:t>
      </w:r>
      <w:r w:rsidRPr="000F2D0C">
        <w:rPr>
          <w:sz w:val="28"/>
          <w:szCs w:val="28"/>
        </w:rPr>
        <w:t>; secondo lui non c’è poesia né bellezza senza mito</w:t>
      </w:r>
    </w:p>
    <w:p w:rsidR="001450E6" w:rsidRPr="000F2D0C" w:rsidRDefault="001450E6" w:rsidP="000F2D0C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F2D0C">
        <w:rPr>
          <w:b/>
          <w:sz w:val="28"/>
          <w:szCs w:val="28"/>
          <w:u w:val="single"/>
        </w:rPr>
        <w:t>Giordani</w:t>
      </w:r>
      <w:r w:rsidRPr="000F2D0C">
        <w:rPr>
          <w:sz w:val="28"/>
          <w:szCs w:val="28"/>
        </w:rPr>
        <w:t xml:space="preserve">: contesta le ideologie di importazione: </w:t>
      </w:r>
      <w:r w:rsidRPr="000F2D0C">
        <w:rPr>
          <w:b/>
          <w:sz w:val="28"/>
          <w:szCs w:val="28"/>
        </w:rPr>
        <w:t>l’Italia ha la sua cultura</w:t>
      </w:r>
      <w:r w:rsidRPr="000F2D0C">
        <w:rPr>
          <w:sz w:val="28"/>
          <w:szCs w:val="28"/>
        </w:rPr>
        <w:t xml:space="preserve"> e le sue tradizioni; </w:t>
      </w:r>
      <w:r w:rsidRPr="000F2D0C">
        <w:rPr>
          <w:b/>
          <w:sz w:val="28"/>
          <w:szCs w:val="28"/>
        </w:rPr>
        <w:t>non si possono adattare</w:t>
      </w:r>
      <w:r w:rsidRPr="000F2D0C">
        <w:rPr>
          <w:sz w:val="28"/>
          <w:szCs w:val="28"/>
        </w:rPr>
        <w:t xml:space="preserve"> alla </w:t>
      </w:r>
      <w:r w:rsidR="000F2D0C">
        <w:rPr>
          <w:sz w:val="28"/>
          <w:szCs w:val="28"/>
        </w:rPr>
        <w:t xml:space="preserve">cultura italiana idee </w:t>
      </w:r>
      <w:r w:rsidRPr="000F2D0C">
        <w:rPr>
          <w:sz w:val="28"/>
          <w:szCs w:val="28"/>
        </w:rPr>
        <w:t>di altri paesi.</w:t>
      </w:r>
    </w:p>
    <w:p w:rsidR="001450E6" w:rsidRPr="000F2D0C" w:rsidRDefault="001450E6" w:rsidP="001450E6">
      <w:pPr>
        <w:rPr>
          <w:sz w:val="16"/>
          <w:szCs w:val="16"/>
        </w:rPr>
      </w:pPr>
    </w:p>
    <w:p w:rsidR="001450E6" w:rsidRPr="000F2D0C" w:rsidRDefault="000F2D0C" w:rsidP="001450E6">
      <w:pPr>
        <w:rPr>
          <w:b/>
          <w:sz w:val="28"/>
          <w:szCs w:val="28"/>
        </w:rPr>
      </w:pPr>
      <w:r w:rsidRPr="000F2D0C">
        <w:rPr>
          <w:b/>
          <w:sz w:val="28"/>
          <w:szCs w:val="28"/>
        </w:rPr>
        <w:t>ROMANTICI</w:t>
      </w:r>
    </w:p>
    <w:p w:rsidR="001450E6" w:rsidRPr="001450E6" w:rsidRDefault="001450E6" w:rsidP="001450E6">
      <w:pPr>
        <w:rPr>
          <w:sz w:val="28"/>
          <w:szCs w:val="28"/>
        </w:rPr>
      </w:pPr>
      <w:r w:rsidRPr="001450E6">
        <w:rPr>
          <w:sz w:val="28"/>
          <w:szCs w:val="28"/>
        </w:rPr>
        <w:t xml:space="preserve">Il fulcro del romantici è la </w:t>
      </w:r>
      <w:r w:rsidRPr="000F2D0C">
        <w:rPr>
          <w:i/>
          <w:sz w:val="28"/>
          <w:szCs w:val="28"/>
        </w:rPr>
        <w:t>rivista milanese</w:t>
      </w:r>
      <w:r w:rsidRPr="001450E6">
        <w:rPr>
          <w:sz w:val="28"/>
          <w:szCs w:val="28"/>
        </w:rPr>
        <w:t xml:space="preserve"> “</w:t>
      </w:r>
      <w:r w:rsidR="000F2D0C" w:rsidRPr="000F2D0C">
        <w:rPr>
          <w:b/>
          <w:sz w:val="28"/>
          <w:szCs w:val="28"/>
        </w:rPr>
        <w:t>IL CONCILIATORE</w:t>
      </w:r>
      <w:r w:rsidRPr="001450E6">
        <w:rPr>
          <w:sz w:val="28"/>
          <w:szCs w:val="28"/>
        </w:rPr>
        <w:t>” (1818-21).</w:t>
      </w:r>
    </w:p>
    <w:p w:rsidR="001450E6" w:rsidRPr="001450E6" w:rsidRDefault="000F2D0C" w:rsidP="001450E6">
      <w:pPr>
        <w:rPr>
          <w:sz w:val="28"/>
          <w:szCs w:val="28"/>
        </w:rPr>
      </w:pPr>
      <w:r>
        <w:rPr>
          <w:sz w:val="28"/>
          <w:szCs w:val="28"/>
        </w:rPr>
        <w:t>Tra i redattori ricordiamo Berchet e</w:t>
      </w:r>
      <w:r w:rsidR="001450E6" w:rsidRPr="001450E6">
        <w:rPr>
          <w:sz w:val="28"/>
          <w:szCs w:val="28"/>
        </w:rPr>
        <w:t xml:space="preserve"> Pellico.</w:t>
      </w:r>
    </w:p>
    <w:p w:rsidR="001450E6" w:rsidRDefault="001450E6" w:rsidP="001450E6">
      <w:pPr>
        <w:rPr>
          <w:sz w:val="28"/>
          <w:szCs w:val="28"/>
        </w:rPr>
      </w:pPr>
      <w:r w:rsidRPr="001450E6">
        <w:rPr>
          <w:sz w:val="28"/>
          <w:szCs w:val="28"/>
        </w:rPr>
        <w:t xml:space="preserve">Essi vogliono una </w:t>
      </w:r>
      <w:r w:rsidR="000F2D0C" w:rsidRPr="000F2D0C">
        <w:rPr>
          <w:b/>
          <w:sz w:val="28"/>
          <w:szCs w:val="28"/>
        </w:rPr>
        <w:t>LETTERATURA IMPEGNATA</w:t>
      </w:r>
      <w:r w:rsidRPr="001450E6">
        <w:rPr>
          <w:sz w:val="28"/>
          <w:szCs w:val="28"/>
        </w:rPr>
        <w:t xml:space="preserve">, una letteratura che sia </w:t>
      </w:r>
      <w:r w:rsidR="000F2D0C" w:rsidRPr="000F2D0C">
        <w:rPr>
          <w:b/>
          <w:sz w:val="28"/>
          <w:szCs w:val="28"/>
        </w:rPr>
        <w:t>UTILE ALLA SOCIETÀ</w:t>
      </w:r>
      <w:r w:rsidRPr="001450E6">
        <w:rPr>
          <w:sz w:val="28"/>
          <w:szCs w:val="28"/>
        </w:rPr>
        <w:t xml:space="preserve"> (ottica politica e civile). Per questo sono contro al classicismo: vogliono una </w:t>
      </w:r>
      <w:r w:rsidR="000F2D0C" w:rsidRPr="000F2D0C">
        <w:rPr>
          <w:b/>
          <w:sz w:val="28"/>
          <w:szCs w:val="28"/>
        </w:rPr>
        <w:t>LETTERATURA POPOLARE</w:t>
      </w:r>
      <w:r w:rsidRPr="001450E6">
        <w:rPr>
          <w:sz w:val="28"/>
          <w:szCs w:val="28"/>
        </w:rPr>
        <w:t>, cioè adeguata alle esigenze del popolo italiano, non una letteratura di corte!</w:t>
      </w:r>
    </w:p>
    <w:p w:rsidR="00BC7D65" w:rsidRDefault="00BC7D65" w:rsidP="001450E6">
      <w:pPr>
        <w:rPr>
          <w:sz w:val="28"/>
          <w:szCs w:val="28"/>
        </w:rPr>
      </w:pPr>
    </w:p>
    <w:p w:rsidR="00BC7D65" w:rsidRDefault="00BC7D65" w:rsidP="001450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Insomma, bisogna indirizzarsi al POPOLO e bisogna tenersi lontani dai due estremi opposti:</w:t>
      </w:r>
    </w:p>
    <w:p w:rsidR="00BC7D65" w:rsidRPr="00BC7D65" w:rsidRDefault="00BC7D65" w:rsidP="00BC7D6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C7D65">
        <w:rPr>
          <w:sz w:val="28"/>
          <w:szCs w:val="28"/>
        </w:rPr>
        <w:t>gli OTTENTOTTI (la gente rozza e senza sensibilità)</w:t>
      </w:r>
    </w:p>
    <w:p w:rsidR="00BC7D65" w:rsidRDefault="00BC7D65" w:rsidP="00BC7D6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C7D65">
        <w:rPr>
          <w:sz w:val="28"/>
          <w:szCs w:val="28"/>
        </w:rPr>
        <w:t>i PARIGINI (gente affettata, gli intellettuali raffinati, troppo sofisticati)</w:t>
      </w:r>
    </w:p>
    <w:p w:rsidR="00BC7D65" w:rsidRDefault="00BC7D65" w:rsidP="00BC7D65">
      <w:pPr>
        <w:rPr>
          <w:sz w:val="28"/>
          <w:szCs w:val="28"/>
        </w:rPr>
      </w:pPr>
    </w:p>
    <w:p w:rsidR="00BC7D65" w:rsidRDefault="00BC7D65" w:rsidP="00BC7D65">
      <w:pPr>
        <w:rPr>
          <w:sz w:val="28"/>
          <w:szCs w:val="28"/>
        </w:rPr>
      </w:pPr>
      <w:r>
        <w:rPr>
          <w:sz w:val="28"/>
          <w:szCs w:val="28"/>
        </w:rPr>
        <w:t xml:space="preserve">Nuovi </w:t>
      </w:r>
      <w:r w:rsidRPr="00BC7D65">
        <w:rPr>
          <w:b/>
          <w:sz w:val="28"/>
          <w:szCs w:val="28"/>
        </w:rPr>
        <w:t>generi letterari</w:t>
      </w:r>
      <w:r>
        <w:rPr>
          <w:sz w:val="28"/>
          <w:szCs w:val="28"/>
        </w:rPr>
        <w:t xml:space="preserve"> del romanticismo:</w:t>
      </w:r>
    </w:p>
    <w:p w:rsidR="00BC7D65" w:rsidRPr="00BC7D65" w:rsidRDefault="00BC7D65" w:rsidP="00BC7D65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BC7D65">
        <w:rPr>
          <w:sz w:val="28"/>
          <w:szCs w:val="28"/>
        </w:rPr>
        <w:t>la ballata romantica</w:t>
      </w:r>
    </w:p>
    <w:p w:rsidR="00BC7D65" w:rsidRPr="00BC7D65" w:rsidRDefault="00BC7D65" w:rsidP="00BC7D65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BC7D65">
        <w:rPr>
          <w:sz w:val="28"/>
          <w:szCs w:val="28"/>
        </w:rPr>
        <w:t>il romanzo storico</w:t>
      </w:r>
    </w:p>
    <w:p w:rsidR="009C329C" w:rsidRPr="001450E6" w:rsidRDefault="009C329C">
      <w:pPr>
        <w:rPr>
          <w:sz w:val="28"/>
          <w:szCs w:val="28"/>
        </w:rPr>
      </w:pPr>
    </w:p>
    <w:sectPr w:rsidR="009C329C" w:rsidRPr="001450E6" w:rsidSect="00E451F6">
      <w:headerReference w:type="default" r:id="rId8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3F" w:rsidRDefault="006F063F" w:rsidP="00E451F6">
      <w:pPr>
        <w:spacing w:line="240" w:lineRule="auto"/>
      </w:pPr>
      <w:r>
        <w:separator/>
      </w:r>
    </w:p>
  </w:endnote>
  <w:endnote w:type="continuationSeparator" w:id="0">
    <w:p w:rsidR="006F063F" w:rsidRDefault="006F063F" w:rsidP="00E4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3F" w:rsidRDefault="006F063F" w:rsidP="00E451F6">
      <w:pPr>
        <w:spacing w:line="240" w:lineRule="auto"/>
      </w:pPr>
      <w:r>
        <w:separator/>
      </w:r>
    </w:p>
  </w:footnote>
  <w:footnote w:type="continuationSeparator" w:id="0">
    <w:p w:rsidR="006F063F" w:rsidRDefault="006F063F" w:rsidP="00E451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F6" w:rsidRDefault="00AC36A5" w:rsidP="00E451F6">
    <w:pPr>
      <w:pStyle w:val="Intestazione"/>
      <w:jc w:val="center"/>
    </w:pPr>
    <w:sdt>
      <w:sdtPr>
        <w:id w:val="45165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E451F6" w:rsidRDefault="00AC36A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C7D65" w:rsidRPr="00BC7D6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451F6" w:rsidRPr="00E451F6">
      <w:rPr>
        <w:i/>
        <w:color w:val="A6A6A6" w:themeColor="background1" w:themeShade="A6"/>
        <w:sz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94D"/>
    <w:multiLevelType w:val="hybridMultilevel"/>
    <w:tmpl w:val="64441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0BE1"/>
    <w:multiLevelType w:val="hybridMultilevel"/>
    <w:tmpl w:val="C0AA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0560A"/>
    <w:multiLevelType w:val="hybridMultilevel"/>
    <w:tmpl w:val="F0E08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97428"/>
    <w:multiLevelType w:val="hybridMultilevel"/>
    <w:tmpl w:val="040E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C1FF3"/>
    <w:multiLevelType w:val="hybridMultilevel"/>
    <w:tmpl w:val="D960B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872D1"/>
    <w:multiLevelType w:val="hybridMultilevel"/>
    <w:tmpl w:val="2B720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F0E9B"/>
    <w:multiLevelType w:val="hybridMultilevel"/>
    <w:tmpl w:val="2B0EF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4BCA"/>
    <w:rsid w:val="000F2D0C"/>
    <w:rsid w:val="001450E6"/>
    <w:rsid w:val="002277D0"/>
    <w:rsid w:val="003649B7"/>
    <w:rsid w:val="006F063F"/>
    <w:rsid w:val="00904BCA"/>
    <w:rsid w:val="009663BC"/>
    <w:rsid w:val="009C329C"/>
    <w:rsid w:val="00AC36A5"/>
    <w:rsid w:val="00BC7D65"/>
    <w:rsid w:val="00E451F6"/>
    <w:rsid w:val="00F56B6F"/>
    <w:rsid w:val="00FC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BCA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B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51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F6"/>
    <w:rPr>
      <w:rFonts w:ascii="Times New Roman" w:eastAsia="Times New Roman" w:hAnsi="Times New Roman" w:cs="Times New Roman"/>
      <w:sz w:val="32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51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51F6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unhideWhenUsed/>
    <w:rsid w:val="00E451F6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0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2015-02-18T13:14:00Z</dcterms:created>
  <dcterms:modified xsi:type="dcterms:W3CDTF">2015-02-26T13:49:00Z</dcterms:modified>
</cp:coreProperties>
</file>